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51" w:rsidRPr="00CD1C06" w:rsidRDefault="005D7251" w:rsidP="00D028AF">
      <w:pPr>
        <w:keepNext/>
        <w:spacing w:after="0" w:line="240" w:lineRule="auto"/>
        <w:ind w:left="4395" w:right="-2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</w:rPr>
      </w:pPr>
      <w:r w:rsidRPr="00CD1C06">
        <w:rPr>
          <w:rFonts w:ascii="Times New Roman" w:hAnsi="Times New Roman"/>
          <w:i/>
          <w:color w:val="000000"/>
          <w:sz w:val="26"/>
          <w:szCs w:val="26"/>
        </w:rPr>
        <w:t>Приложение 25</w:t>
      </w:r>
    </w:p>
    <w:p w:rsidR="005D7251" w:rsidRPr="00CD1C06" w:rsidRDefault="005D7251" w:rsidP="00D028AF">
      <w:pPr>
        <w:spacing w:after="0" w:line="240" w:lineRule="auto"/>
        <w:ind w:left="4395" w:right="-2"/>
        <w:jc w:val="center"/>
        <w:rPr>
          <w:rFonts w:ascii="Times New Roman" w:hAnsi="Times New Roman"/>
          <w:i/>
          <w:color w:val="000000"/>
          <w:sz w:val="26"/>
          <w:szCs w:val="26"/>
        </w:rPr>
      </w:pPr>
      <w:r w:rsidRPr="00CD1C06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5D7251" w:rsidRPr="00CD1C06" w:rsidRDefault="005D7251" w:rsidP="00D028AF">
      <w:pPr>
        <w:spacing w:after="0" w:line="240" w:lineRule="auto"/>
        <w:ind w:left="4395" w:right="-2"/>
        <w:jc w:val="center"/>
        <w:rPr>
          <w:rFonts w:ascii="Times New Roman" w:hAnsi="Times New Roman"/>
          <w:i/>
          <w:color w:val="000000"/>
          <w:sz w:val="26"/>
          <w:szCs w:val="26"/>
        </w:rPr>
      </w:pPr>
      <w:r w:rsidRPr="00CD1C06">
        <w:rPr>
          <w:rFonts w:ascii="Times New Roman" w:hAnsi="Times New Roman"/>
          <w:i/>
          <w:color w:val="000000"/>
          <w:sz w:val="26"/>
          <w:szCs w:val="26"/>
        </w:rPr>
        <w:t>"О республиканском бюджете</w:t>
      </w:r>
    </w:p>
    <w:p w:rsidR="00FE5F30" w:rsidRPr="00CD1C06" w:rsidRDefault="005D7251" w:rsidP="00D028AF">
      <w:pPr>
        <w:spacing w:after="0" w:line="240" w:lineRule="auto"/>
        <w:ind w:left="4395" w:right="-2"/>
        <w:jc w:val="center"/>
        <w:rPr>
          <w:rFonts w:ascii="Times New Roman" w:hAnsi="Times New Roman"/>
          <w:i/>
          <w:color w:val="000000"/>
          <w:sz w:val="26"/>
          <w:szCs w:val="26"/>
        </w:rPr>
      </w:pPr>
      <w:r w:rsidRPr="00CD1C06">
        <w:rPr>
          <w:rFonts w:ascii="Times New Roman" w:hAnsi="Times New Roman"/>
          <w:i/>
          <w:color w:val="000000"/>
          <w:sz w:val="26"/>
          <w:szCs w:val="26"/>
        </w:rPr>
        <w:t xml:space="preserve">Чувашской Республики на 2021 год </w:t>
      </w:r>
    </w:p>
    <w:p w:rsidR="005D7251" w:rsidRPr="00CD1C06" w:rsidRDefault="005D7251" w:rsidP="00D028AF">
      <w:pPr>
        <w:spacing w:after="0" w:line="240" w:lineRule="auto"/>
        <w:ind w:left="4395" w:right="-2"/>
        <w:jc w:val="center"/>
        <w:rPr>
          <w:rFonts w:ascii="Times New Roman" w:hAnsi="Times New Roman"/>
          <w:i/>
          <w:sz w:val="26"/>
          <w:szCs w:val="26"/>
        </w:rPr>
      </w:pPr>
      <w:r w:rsidRPr="00CD1C06">
        <w:rPr>
          <w:rFonts w:ascii="Times New Roman" w:hAnsi="Times New Roman"/>
          <w:i/>
          <w:color w:val="000000"/>
          <w:sz w:val="26"/>
          <w:szCs w:val="26"/>
        </w:rPr>
        <w:t>и на плановый период 2022 и 2023 годов</w:t>
      </w:r>
      <w:r w:rsidR="00D028AF">
        <w:rPr>
          <w:rFonts w:ascii="Times New Roman" w:hAnsi="Times New Roman"/>
          <w:i/>
          <w:color w:val="000000"/>
          <w:sz w:val="26"/>
          <w:szCs w:val="26"/>
        </w:rPr>
        <w:t>"</w:t>
      </w:r>
    </w:p>
    <w:p w:rsidR="005D7251" w:rsidRPr="00CD1C06" w:rsidRDefault="005D7251" w:rsidP="00CD1C0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5D7251" w:rsidRPr="00CD1C06" w:rsidRDefault="005D7251" w:rsidP="00CD1C0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D7251" w:rsidRPr="007A2BDC" w:rsidRDefault="005D7251" w:rsidP="0046673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 w:rsidRPr="007A2BDC">
        <w:rPr>
          <w:rFonts w:ascii="Times New Roman" w:hAnsi="Times New Roman"/>
          <w:color w:val="000000"/>
          <w:sz w:val="26"/>
          <w:szCs w:val="26"/>
        </w:rPr>
        <w:t>Таблица 1</w:t>
      </w:r>
    </w:p>
    <w:p w:rsidR="005D7251" w:rsidRPr="00CD1C06" w:rsidRDefault="005D7251" w:rsidP="00CD1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7251" w:rsidRPr="00CD1C06" w:rsidRDefault="005D7251" w:rsidP="00CD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7251" w:rsidRPr="00CD1C06" w:rsidRDefault="005D7251" w:rsidP="00CD1C0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D1C06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РАСПРЕДЕЛЕНИЕ</w:t>
      </w:r>
    </w:p>
    <w:p w:rsidR="005D7251" w:rsidRPr="00CD1C06" w:rsidRDefault="005D7251" w:rsidP="00CD1C0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D1C06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иных межбюджетных трансфертов бюджетам</w:t>
      </w:r>
    </w:p>
    <w:p w:rsidR="005D7251" w:rsidRPr="00CD1C06" w:rsidRDefault="005D7251" w:rsidP="00CD1C0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D1C06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муниципальных районов и бюджетам городских округов</w:t>
      </w:r>
    </w:p>
    <w:p w:rsidR="005D7251" w:rsidRPr="00CD1C06" w:rsidRDefault="005D7251" w:rsidP="00CD1C0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D1C06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на 2022 и 2023 годы</w:t>
      </w:r>
    </w:p>
    <w:p w:rsidR="005D7251" w:rsidRPr="00CD1C06" w:rsidRDefault="005D7251" w:rsidP="00CD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5F30" w:rsidRPr="00CD1C06" w:rsidRDefault="00FE5F30" w:rsidP="00CD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7251" w:rsidRPr="007A2BDC" w:rsidRDefault="005D7251" w:rsidP="00897D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2BDC">
        <w:rPr>
          <w:rFonts w:ascii="Times New Roman" w:hAnsi="Times New Roman"/>
          <w:sz w:val="24"/>
          <w:szCs w:val="24"/>
        </w:rPr>
        <w:t>(тыс. рублей)</w:t>
      </w:r>
      <w:r w:rsidRPr="007A2BDC">
        <w:rPr>
          <w:rFonts w:ascii="Times New Roman" w:hAnsi="Times New Roman"/>
          <w:snapToGrid w:val="0"/>
          <w:sz w:val="24"/>
          <w:szCs w:val="24"/>
        </w:rPr>
        <w:t xml:space="preserve"> </w:t>
      </w:r>
    </w:p>
    <w:tbl>
      <w:tblPr>
        <w:tblW w:w="9044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649"/>
        <w:gridCol w:w="1843"/>
        <w:gridCol w:w="1843"/>
      </w:tblGrid>
      <w:tr w:rsidR="005D7251" w:rsidRPr="007A2BDC" w:rsidTr="00CB4575">
        <w:tc>
          <w:tcPr>
            <w:tcW w:w="709" w:type="dxa"/>
            <w:vMerge w:val="restart"/>
            <w:vAlign w:val="center"/>
          </w:tcPr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49" w:type="dxa"/>
            <w:vMerge w:val="restart"/>
            <w:vAlign w:val="center"/>
          </w:tcPr>
          <w:p w:rsidR="005D7251" w:rsidRPr="007A2BDC" w:rsidRDefault="005D7251" w:rsidP="0098648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муниципальных районов </w:t>
            </w: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br/>
              <w:t>и городских округов</w:t>
            </w:r>
          </w:p>
        </w:tc>
        <w:tc>
          <w:tcPr>
            <w:tcW w:w="3686" w:type="dxa"/>
            <w:gridSpan w:val="2"/>
          </w:tcPr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5D7251" w:rsidRPr="007A2BDC" w:rsidTr="00CB4575">
        <w:tc>
          <w:tcPr>
            <w:tcW w:w="709" w:type="dxa"/>
            <w:vMerge/>
            <w:vAlign w:val="center"/>
          </w:tcPr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vMerge/>
            <w:vAlign w:val="center"/>
          </w:tcPr>
          <w:p w:rsidR="005D7251" w:rsidRPr="007A2BDC" w:rsidRDefault="005D7251" w:rsidP="0098648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5D7251" w:rsidRPr="007A2BDC" w:rsidRDefault="005D7251" w:rsidP="009864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2023 год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</w:tcBorders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5D7251" w:rsidRPr="007A2BDC" w:rsidRDefault="005D7251" w:rsidP="00CD1C06">
            <w:pPr>
              <w:keepNext/>
              <w:spacing w:after="0" w:line="240" w:lineRule="auto"/>
              <w:ind w:left="82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10 233,7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10 233,7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Аликовский</w:t>
            </w:r>
            <w:proofErr w:type="spellEnd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9 686,9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9 686,9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keepNext/>
              <w:spacing w:after="0" w:line="240" w:lineRule="auto"/>
              <w:ind w:left="82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21 326,8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21 326,8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17 655,1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17 655,1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12 733,6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12 733,6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21 248,6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21 248,6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Козловский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8 905,7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8 905,7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Комсомольский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15 858,4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15 858,4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Красноармейский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8 280,7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8 280,7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7 655,8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7 655,8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Мариинско-Посадский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8 983,8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8 983,8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18 123,8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18 123,8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5 155,9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5 155,9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11 874,2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11 874,2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Цивильский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16 170,8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16 170,8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Чебоксарский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25 701,5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25 701,5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7 343,3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7 343,3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5 234,0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5 234,0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14 139,7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14 139,7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20.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9 608,8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9 608,8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9 061,9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9 061,9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 Алатырь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12 655,4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12 655,4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 Канаш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19 920,6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19 920,6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 Новочебоксарск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44 137,8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44 137,8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 Чебоксары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171 473,5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171 473,5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 Шумерля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10 936,8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10 936,8</w:t>
            </w:r>
          </w:p>
        </w:tc>
      </w:tr>
      <w:tr w:rsidR="005D7251" w:rsidRPr="007A2BDC" w:rsidTr="00CB45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</w:tcPr>
          <w:p w:rsidR="005D7251" w:rsidRPr="007A2BDC" w:rsidRDefault="005D7251" w:rsidP="00CD1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649" w:type="dxa"/>
          </w:tcPr>
          <w:p w:rsidR="005D7251" w:rsidRPr="007A2BDC" w:rsidRDefault="005D7251" w:rsidP="00CD1C06">
            <w:pPr>
              <w:spacing w:after="0" w:line="240" w:lineRule="auto"/>
              <w:ind w:left="82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524 107,1</w:t>
            </w:r>
          </w:p>
        </w:tc>
        <w:tc>
          <w:tcPr>
            <w:tcW w:w="1843" w:type="dxa"/>
          </w:tcPr>
          <w:p w:rsidR="005D7251" w:rsidRPr="007A2BDC" w:rsidRDefault="005D7251" w:rsidP="00CD1C06">
            <w:pPr>
              <w:pStyle w:val="ConsPlusNormal"/>
              <w:tabs>
                <w:tab w:val="left" w:pos="1246"/>
              </w:tabs>
              <w:ind w:right="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 w:cs="Times New Roman"/>
                <w:sz w:val="24"/>
                <w:szCs w:val="24"/>
              </w:rPr>
              <w:t>524 107,1</w:t>
            </w:r>
          </w:p>
        </w:tc>
      </w:tr>
    </w:tbl>
    <w:p w:rsidR="005D7251" w:rsidRPr="007A2BDC" w:rsidRDefault="005D7251" w:rsidP="00E86A7F">
      <w:pPr>
        <w:sectPr w:rsidR="005D7251" w:rsidRPr="007A2BDC" w:rsidSect="00CD1C06">
          <w:headerReference w:type="default" r:id="rId7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5D7251" w:rsidRPr="007A2BDC" w:rsidRDefault="005D7251" w:rsidP="00C46431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 w:rsidRPr="007A2BDC">
        <w:rPr>
          <w:rFonts w:ascii="Times New Roman" w:hAnsi="Times New Roman"/>
          <w:color w:val="000000"/>
          <w:sz w:val="26"/>
          <w:szCs w:val="26"/>
        </w:rPr>
        <w:lastRenderedPageBreak/>
        <w:t>Таблица 2</w:t>
      </w:r>
    </w:p>
    <w:p w:rsidR="005D7251" w:rsidRPr="007A2BDC" w:rsidRDefault="005D7251" w:rsidP="00CB4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</w:p>
    <w:p w:rsidR="005D7251" w:rsidRPr="007A2BDC" w:rsidRDefault="005D7251" w:rsidP="00CB4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</w:p>
    <w:p w:rsidR="005D7251" w:rsidRPr="00CB4575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B4575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РАСПРЕДЕЛЕНИЕ</w:t>
      </w:r>
    </w:p>
    <w:p w:rsidR="00813A41" w:rsidRPr="00813A41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813A41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иных межбюджетных трансфертов бюджетам </w:t>
      </w:r>
    </w:p>
    <w:p w:rsidR="00CB4575" w:rsidRPr="00813A41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813A41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муниципальных районов и бюджетам городских округов на выплату социальных пособий учащимся общеобразовательных организаций, расположенных на территории Чувашской Республики, из малоимущих семей, нуждающимся в приобретении проездных билетов для проезда </w:t>
      </w:r>
    </w:p>
    <w:p w:rsidR="00CB4575" w:rsidRPr="00813A41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813A41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между пунктами проживания и обучения на транспорте городского </w:t>
      </w:r>
    </w:p>
    <w:p w:rsidR="00CB4575" w:rsidRPr="00813A41" w:rsidRDefault="00744663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и (или) пригородного сообщения</w:t>
      </w:r>
      <w:bookmarkStart w:id="0" w:name="_GoBack"/>
      <w:bookmarkEnd w:id="0"/>
      <w:r w:rsidR="005D7251" w:rsidRPr="00813A41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 на территории Чувашской Республики, </w:t>
      </w:r>
    </w:p>
    <w:p w:rsidR="005D7251" w:rsidRPr="00813A41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813A41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на 2022 и 2023 годы</w:t>
      </w:r>
    </w:p>
    <w:p w:rsidR="005D7251" w:rsidRPr="00CB4575" w:rsidRDefault="005D7251" w:rsidP="00CB4575">
      <w:pPr>
        <w:spacing w:after="0" w:line="240" w:lineRule="auto"/>
        <w:jc w:val="center"/>
        <w:rPr>
          <w:rFonts w:ascii="TimesET" w:hAnsi="TimesET"/>
          <w:sz w:val="28"/>
          <w:szCs w:val="28"/>
          <w:lang w:eastAsia="en-US"/>
        </w:rPr>
      </w:pPr>
    </w:p>
    <w:p w:rsidR="00241BEE" w:rsidRPr="00CB4575" w:rsidRDefault="00241BEE" w:rsidP="00CB4575">
      <w:pPr>
        <w:spacing w:after="0" w:line="240" w:lineRule="auto"/>
        <w:jc w:val="center"/>
        <w:rPr>
          <w:rFonts w:ascii="TimesET" w:hAnsi="TimesET"/>
          <w:sz w:val="28"/>
          <w:szCs w:val="28"/>
          <w:lang w:eastAsia="en-US"/>
        </w:rPr>
      </w:pPr>
    </w:p>
    <w:p w:rsidR="005D7251" w:rsidRPr="007A2BDC" w:rsidRDefault="005D7251" w:rsidP="00C4643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7A2BDC">
        <w:rPr>
          <w:rFonts w:ascii="Times New Roman" w:hAnsi="Times New Roman"/>
          <w:sz w:val="24"/>
          <w:szCs w:val="24"/>
          <w:lang w:eastAsia="en-US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253"/>
        <w:gridCol w:w="2268"/>
        <w:gridCol w:w="2126"/>
      </w:tblGrid>
      <w:tr w:rsidR="005D7251" w:rsidRPr="007A2BDC" w:rsidTr="00813A41">
        <w:trPr>
          <w:trHeight w:val="348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Сумма</w:t>
            </w:r>
          </w:p>
        </w:tc>
      </w:tr>
      <w:tr w:rsidR="005D7251" w:rsidRPr="007A2BDC" w:rsidTr="00813A41">
        <w:trPr>
          <w:trHeight w:val="169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2023 год</w:t>
            </w:r>
          </w:p>
        </w:tc>
      </w:tr>
      <w:tr w:rsidR="005D7251" w:rsidRPr="007A2BDC" w:rsidTr="004E2FB9">
        <w:trPr>
          <w:trHeight w:val="269"/>
        </w:trPr>
        <w:tc>
          <w:tcPr>
            <w:tcW w:w="739" w:type="dxa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5D7251" w:rsidRPr="007A2BDC" w:rsidRDefault="005D7251" w:rsidP="00813A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Ядринский</w:t>
            </w:r>
            <w:proofErr w:type="spellEnd"/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D7251" w:rsidRPr="007A2BDC" w:rsidRDefault="005D7251" w:rsidP="00813A41">
            <w:pPr>
              <w:spacing w:after="0" w:line="240" w:lineRule="auto"/>
              <w:ind w:right="60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2126" w:type="dxa"/>
          </w:tcPr>
          <w:p w:rsidR="005D7251" w:rsidRPr="007A2BDC" w:rsidRDefault="005D7251" w:rsidP="00813A41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13,3</w:t>
            </w:r>
          </w:p>
        </w:tc>
      </w:tr>
      <w:tr w:rsidR="005D7251" w:rsidRPr="007A2BDC" w:rsidTr="004E2FB9">
        <w:trPr>
          <w:trHeight w:val="269"/>
        </w:trPr>
        <w:tc>
          <w:tcPr>
            <w:tcW w:w="739" w:type="dxa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5D7251" w:rsidRPr="007A2BDC" w:rsidRDefault="005D7251" w:rsidP="00813A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2268" w:type="dxa"/>
          </w:tcPr>
          <w:p w:rsidR="005D7251" w:rsidRPr="007A2BDC" w:rsidRDefault="005D7251" w:rsidP="00813A41">
            <w:pPr>
              <w:spacing w:after="0" w:line="240" w:lineRule="auto"/>
              <w:ind w:right="60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126" w:type="dxa"/>
          </w:tcPr>
          <w:p w:rsidR="005D7251" w:rsidRPr="007A2BDC" w:rsidRDefault="005D7251" w:rsidP="00813A41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17,7</w:t>
            </w:r>
          </w:p>
        </w:tc>
      </w:tr>
      <w:tr w:rsidR="005D7251" w:rsidRPr="007A2BDC" w:rsidTr="004E2FB9">
        <w:trPr>
          <w:trHeight w:val="269"/>
        </w:trPr>
        <w:tc>
          <w:tcPr>
            <w:tcW w:w="739" w:type="dxa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5D7251" w:rsidRPr="007A2BDC" w:rsidRDefault="005D7251" w:rsidP="00813A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2268" w:type="dxa"/>
          </w:tcPr>
          <w:p w:rsidR="005D7251" w:rsidRPr="007A2BDC" w:rsidRDefault="005D7251" w:rsidP="00813A41">
            <w:pPr>
              <w:spacing w:after="0" w:line="240" w:lineRule="auto"/>
              <w:ind w:right="60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177,3</w:t>
            </w:r>
          </w:p>
        </w:tc>
        <w:tc>
          <w:tcPr>
            <w:tcW w:w="2126" w:type="dxa"/>
          </w:tcPr>
          <w:p w:rsidR="005D7251" w:rsidRPr="007A2BDC" w:rsidRDefault="005D7251" w:rsidP="00813A41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177,3</w:t>
            </w:r>
          </w:p>
        </w:tc>
      </w:tr>
      <w:tr w:rsidR="005D7251" w:rsidRPr="007A2BDC" w:rsidTr="004E2FB9">
        <w:trPr>
          <w:trHeight w:val="269"/>
        </w:trPr>
        <w:tc>
          <w:tcPr>
            <w:tcW w:w="739" w:type="dxa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5D7251" w:rsidRPr="007A2BDC" w:rsidRDefault="005D7251" w:rsidP="00813A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2268" w:type="dxa"/>
          </w:tcPr>
          <w:p w:rsidR="005D7251" w:rsidRPr="007A2BDC" w:rsidRDefault="005D7251" w:rsidP="00813A41">
            <w:pPr>
              <w:spacing w:after="0" w:line="240" w:lineRule="auto"/>
              <w:ind w:right="60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2 540,0</w:t>
            </w:r>
          </w:p>
        </w:tc>
        <w:tc>
          <w:tcPr>
            <w:tcW w:w="2126" w:type="dxa"/>
          </w:tcPr>
          <w:p w:rsidR="005D7251" w:rsidRPr="007A2BDC" w:rsidRDefault="005D7251" w:rsidP="00813A41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2 540,0</w:t>
            </w:r>
          </w:p>
        </w:tc>
      </w:tr>
      <w:tr w:rsidR="005D7251" w:rsidRPr="007A2BDC" w:rsidTr="004E2FB9">
        <w:trPr>
          <w:trHeight w:val="269"/>
        </w:trPr>
        <w:tc>
          <w:tcPr>
            <w:tcW w:w="739" w:type="dxa"/>
          </w:tcPr>
          <w:p w:rsidR="005D7251" w:rsidRPr="007A2BDC" w:rsidRDefault="005D7251" w:rsidP="0081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D7251" w:rsidRPr="007A2BDC" w:rsidRDefault="005D7251" w:rsidP="00813A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5D7251" w:rsidRPr="007A2BDC" w:rsidRDefault="005D7251" w:rsidP="00813A41">
            <w:pPr>
              <w:spacing w:after="0" w:line="240" w:lineRule="auto"/>
              <w:ind w:right="60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2 748,3</w:t>
            </w:r>
          </w:p>
        </w:tc>
        <w:tc>
          <w:tcPr>
            <w:tcW w:w="2126" w:type="dxa"/>
            <w:vAlign w:val="center"/>
          </w:tcPr>
          <w:p w:rsidR="005D7251" w:rsidRPr="007A2BDC" w:rsidRDefault="005D7251" w:rsidP="00813A41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BDC">
              <w:rPr>
                <w:rFonts w:ascii="Times New Roman" w:eastAsia="Times New Roman" w:hAnsi="Times New Roman"/>
                <w:sz w:val="24"/>
                <w:szCs w:val="24"/>
              </w:rPr>
              <w:t>2 748,3</w:t>
            </w:r>
          </w:p>
        </w:tc>
      </w:tr>
    </w:tbl>
    <w:p w:rsidR="005D7251" w:rsidRPr="007A2BDC" w:rsidRDefault="005D7251" w:rsidP="00E86A7F">
      <w:pPr>
        <w:sectPr w:rsidR="005D7251" w:rsidRPr="007A2B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251" w:rsidRPr="007A2BDC" w:rsidRDefault="005D7251" w:rsidP="00F62C7B">
      <w:pPr>
        <w:spacing w:after="0" w:line="240" w:lineRule="auto"/>
        <w:ind w:left="4962" w:right="-1"/>
        <w:jc w:val="right"/>
        <w:rPr>
          <w:rFonts w:ascii="Times New Roman" w:hAnsi="Times New Roman"/>
          <w:color w:val="000000"/>
          <w:sz w:val="26"/>
          <w:szCs w:val="26"/>
        </w:rPr>
      </w:pPr>
      <w:r w:rsidRPr="007A2BDC">
        <w:rPr>
          <w:rFonts w:ascii="Times New Roman" w:hAnsi="Times New Roman"/>
          <w:color w:val="000000"/>
          <w:sz w:val="26"/>
          <w:szCs w:val="26"/>
        </w:rPr>
        <w:lastRenderedPageBreak/>
        <w:t>Таблица 3</w:t>
      </w:r>
    </w:p>
    <w:p w:rsidR="005D7251" w:rsidRPr="00813A41" w:rsidRDefault="005D7251" w:rsidP="00813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7251" w:rsidRPr="00813A41" w:rsidRDefault="005D7251" w:rsidP="00813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7251" w:rsidRPr="00CB4575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B4575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РАСПРЕДЕЛЕНИЕ</w:t>
      </w:r>
    </w:p>
    <w:p w:rsidR="005D7251" w:rsidRPr="00CB4575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B4575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иных межбюджетных трансфертов бюджетам городских </w:t>
      </w:r>
    </w:p>
    <w:p w:rsidR="005D7251" w:rsidRPr="00CB4575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B4575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округов на создание виртуальных концертных залов</w:t>
      </w:r>
    </w:p>
    <w:p w:rsidR="005D7251" w:rsidRPr="00CB4575" w:rsidRDefault="005D7251" w:rsidP="00CB457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CB4575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на 2022 год </w:t>
      </w:r>
    </w:p>
    <w:p w:rsidR="005D7251" w:rsidRPr="00CB4575" w:rsidRDefault="005D7251" w:rsidP="00CB4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</w:p>
    <w:p w:rsidR="00241BEE" w:rsidRPr="00CB4575" w:rsidRDefault="00241BEE" w:rsidP="00CB4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</w:p>
    <w:p w:rsidR="005D7251" w:rsidRPr="007A2BDC" w:rsidRDefault="005D7251" w:rsidP="00F62C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2BD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7211"/>
        <w:gridCol w:w="1578"/>
      </w:tblGrid>
      <w:tr w:rsidR="0092580D" w:rsidRPr="007A2BDC" w:rsidTr="00813A41">
        <w:tc>
          <w:tcPr>
            <w:tcW w:w="304" w:type="pct"/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BDC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7A2BD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7A2BDC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853" w:type="pct"/>
            <w:vAlign w:val="center"/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BDC">
              <w:rPr>
                <w:rFonts w:ascii="Times New Roman" w:hAnsi="Times New Roman"/>
                <w:bCs/>
                <w:sz w:val="24"/>
                <w:szCs w:val="24"/>
              </w:rPr>
              <w:t>Наименование городских округов</w:t>
            </w:r>
          </w:p>
        </w:tc>
        <w:tc>
          <w:tcPr>
            <w:tcW w:w="843" w:type="pct"/>
            <w:vAlign w:val="center"/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BDC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92580D" w:rsidRPr="007A2BDC" w:rsidTr="00813A41">
        <w:tc>
          <w:tcPr>
            <w:tcW w:w="304" w:type="pct"/>
            <w:tcBorders>
              <w:left w:val="nil"/>
              <w:bottom w:val="nil"/>
              <w:right w:val="nil"/>
            </w:tcBorders>
          </w:tcPr>
          <w:p w:rsidR="0092580D" w:rsidRPr="007A2BDC" w:rsidRDefault="0092580D" w:rsidP="0092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2BD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53" w:type="pct"/>
            <w:tcBorders>
              <w:left w:val="nil"/>
              <w:bottom w:val="nil"/>
              <w:right w:val="nil"/>
            </w:tcBorders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BDC">
              <w:rPr>
                <w:rFonts w:ascii="Times New Roman" w:hAnsi="Times New Roman"/>
                <w:sz w:val="24"/>
                <w:szCs w:val="24"/>
                <w:lang w:eastAsia="en-US"/>
              </w:rPr>
              <w:t>г. Новочебоксарск</w:t>
            </w:r>
          </w:p>
        </w:tc>
        <w:tc>
          <w:tcPr>
            <w:tcW w:w="843" w:type="pct"/>
            <w:tcBorders>
              <w:left w:val="nil"/>
              <w:bottom w:val="nil"/>
              <w:right w:val="nil"/>
            </w:tcBorders>
            <w:vAlign w:val="center"/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BDC">
              <w:rPr>
                <w:rFonts w:ascii="Times New Roman" w:hAnsi="Times New Roman"/>
                <w:sz w:val="24"/>
                <w:szCs w:val="24"/>
                <w:lang w:eastAsia="en-US"/>
              </w:rPr>
              <w:t>300,0</w:t>
            </w:r>
          </w:p>
        </w:tc>
      </w:tr>
      <w:tr w:rsidR="0092580D" w:rsidRPr="007A2BDC" w:rsidTr="00813A41"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pct"/>
            <w:tcBorders>
              <w:top w:val="nil"/>
              <w:left w:val="nil"/>
              <w:bottom w:val="nil"/>
              <w:right w:val="nil"/>
            </w:tcBorders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BD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80D" w:rsidRPr="007A2BDC" w:rsidRDefault="0092580D" w:rsidP="0070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BD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</w:tbl>
    <w:p w:rsidR="005D7251" w:rsidRPr="00897D22" w:rsidRDefault="005D7251" w:rsidP="00CB4575"/>
    <w:sectPr w:rsidR="005D7251" w:rsidRPr="00897D22" w:rsidSect="0091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85" w:rsidRDefault="00F36585" w:rsidP="009A2B87">
      <w:pPr>
        <w:spacing w:after="0" w:line="240" w:lineRule="auto"/>
      </w:pPr>
      <w:r>
        <w:separator/>
      </w:r>
    </w:p>
  </w:endnote>
  <w:endnote w:type="continuationSeparator" w:id="0">
    <w:p w:rsidR="00F36585" w:rsidRDefault="00F36585" w:rsidP="009A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85" w:rsidRDefault="00F36585" w:rsidP="009A2B87">
      <w:pPr>
        <w:spacing w:after="0" w:line="240" w:lineRule="auto"/>
      </w:pPr>
      <w:r>
        <w:separator/>
      </w:r>
    </w:p>
  </w:footnote>
  <w:footnote w:type="continuationSeparator" w:id="0">
    <w:p w:rsidR="00F36585" w:rsidRDefault="00F36585" w:rsidP="009A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C58" w:rsidRPr="00CD1C06" w:rsidRDefault="00751C58" w:rsidP="00CD1C06">
    <w:pPr>
      <w:pStyle w:val="a3"/>
      <w:jc w:val="center"/>
      <w:rPr>
        <w:rFonts w:ascii="Times New Roman" w:hAnsi="Times New Roman"/>
        <w:sz w:val="24"/>
        <w:szCs w:val="24"/>
      </w:rPr>
    </w:pPr>
    <w:r w:rsidRPr="009A2B87">
      <w:rPr>
        <w:rFonts w:ascii="Times New Roman" w:hAnsi="Times New Roman"/>
        <w:sz w:val="24"/>
        <w:szCs w:val="24"/>
      </w:rPr>
      <w:fldChar w:fldCharType="begin"/>
    </w:r>
    <w:r w:rsidRPr="009A2B87">
      <w:rPr>
        <w:rFonts w:ascii="Times New Roman" w:hAnsi="Times New Roman"/>
        <w:sz w:val="24"/>
        <w:szCs w:val="24"/>
      </w:rPr>
      <w:instrText>PAGE   \* MERGEFORMAT</w:instrText>
    </w:r>
    <w:r w:rsidRPr="009A2B87">
      <w:rPr>
        <w:rFonts w:ascii="Times New Roman" w:hAnsi="Times New Roman"/>
        <w:sz w:val="24"/>
        <w:szCs w:val="24"/>
      </w:rPr>
      <w:fldChar w:fldCharType="separate"/>
    </w:r>
    <w:r w:rsidR="00744663">
      <w:rPr>
        <w:rFonts w:ascii="Times New Roman" w:hAnsi="Times New Roman"/>
        <w:noProof/>
        <w:sz w:val="24"/>
        <w:szCs w:val="24"/>
      </w:rPr>
      <w:t>3</w:t>
    </w:r>
    <w:r w:rsidRPr="009A2B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C6"/>
    <w:rsid w:val="0008404A"/>
    <w:rsid w:val="001134B0"/>
    <w:rsid w:val="0017252C"/>
    <w:rsid w:val="00185B8E"/>
    <w:rsid w:val="001D65F5"/>
    <w:rsid w:val="002129BC"/>
    <w:rsid w:val="00241BEE"/>
    <w:rsid w:val="002F16C6"/>
    <w:rsid w:val="00366D76"/>
    <w:rsid w:val="00372E23"/>
    <w:rsid w:val="003B0C3F"/>
    <w:rsid w:val="0046673A"/>
    <w:rsid w:val="004E2FB9"/>
    <w:rsid w:val="005D7251"/>
    <w:rsid w:val="00700DC7"/>
    <w:rsid w:val="0070738D"/>
    <w:rsid w:val="00744663"/>
    <w:rsid w:val="00751C58"/>
    <w:rsid w:val="007A2BDC"/>
    <w:rsid w:val="00813A41"/>
    <w:rsid w:val="00837CC5"/>
    <w:rsid w:val="00897D22"/>
    <w:rsid w:val="0091200E"/>
    <w:rsid w:val="0092580D"/>
    <w:rsid w:val="0098648D"/>
    <w:rsid w:val="009A2B87"/>
    <w:rsid w:val="009B1E08"/>
    <w:rsid w:val="00A33733"/>
    <w:rsid w:val="00AD75C1"/>
    <w:rsid w:val="00BE554A"/>
    <w:rsid w:val="00C46431"/>
    <w:rsid w:val="00CB4575"/>
    <w:rsid w:val="00CD1C06"/>
    <w:rsid w:val="00CF52B6"/>
    <w:rsid w:val="00D028AF"/>
    <w:rsid w:val="00E86A7F"/>
    <w:rsid w:val="00EB3CD3"/>
    <w:rsid w:val="00EE1DEF"/>
    <w:rsid w:val="00EE4225"/>
    <w:rsid w:val="00F0505A"/>
    <w:rsid w:val="00F36585"/>
    <w:rsid w:val="00F62C7B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D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D22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header"/>
    <w:basedOn w:val="a"/>
    <w:link w:val="a4"/>
    <w:rsid w:val="009A2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9A2B87"/>
    <w:rPr>
      <w:rFonts w:eastAsia="Times New Roman" w:cs="Times New Roman"/>
      <w:lang w:val="x-none" w:eastAsia="ru-RU"/>
    </w:rPr>
  </w:style>
  <w:style w:type="paragraph" w:styleId="a5">
    <w:name w:val="footer"/>
    <w:basedOn w:val="a"/>
    <w:link w:val="a6"/>
    <w:rsid w:val="009A2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9A2B87"/>
    <w:rPr>
      <w:rFonts w:eastAsia="Times New Roman" w:cs="Times New Roman"/>
      <w:lang w:val="x-none" w:eastAsia="ru-RU"/>
    </w:rPr>
  </w:style>
  <w:style w:type="table" w:styleId="a7">
    <w:name w:val="Table Grid"/>
    <w:basedOn w:val="a1"/>
    <w:rsid w:val="00F62C7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44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44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D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D22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header"/>
    <w:basedOn w:val="a"/>
    <w:link w:val="a4"/>
    <w:rsid w:val="009A2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9A2B87"/>
    <w:rPr>
      <w:rFonts w:eastAsia="Times New Roman" w:cs="Times New Roman"/>
      <w:lang w:val="x-none" w:eastAsia="ru-RU"/>
    </w:rPr>
  </w:style>
  <w:style w:type="paragraph" w:styleId="a5">
    <w:name w:val="footer"/>
    <w:basedOn w:val="a"/>
    <w:link w:val="a6"/>
    <w:rsid w:val="009A2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9A2B87"/>
    <w:rPr>
      <w:rFonts w:eastAsia="Times New Roman" w:cs="Times New Roman"/>
      <w:lang w:val="x-none" w:eastAsia="ru-RU"/>
    </w:rPr>
  </w:style>
  <w:style w:type="table" w:styleId="a7">
    <w:name w:val="Table Grid"/>
    <w:basedOn w:val="a1"/>
    <w:rsid w:val="00F62C7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44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44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361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Ахмеева Валентина Андреевна</dc:creator>
  <cp:lastModifiedBy>Михайлова Ольга Валерьевна</cp:lastModifiedBy>
  <cp:revision>5</cp:revision>
  <cp:lastPrinted>2020-12-02T13:30:00Z</cp:lastPrinted>
  <dcterms:created xsi:type="dcterms:W3CDTF">2020-11-17T10:59:00Z</dcterms:created>
  <dcterms:modified xsi:type="dcterms:W3CDTF">2020-12-02T13:30:00Z</dcterms:modified>
</cp:coreProperties>
</file>